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B6F" w:rsidRDefault="00E36B6F" w:rsidP="00E36B6F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E36B6F" w:rsidRDefault="00E36B6F" w:rsidP="00E36B6F">
      <w:pPr>
        <w:ind w:left="5103"/>
        <w:rPr>
          <w:sz w:val="28"/>
          <w:szCs w:val="28"/>
        </w:rPr>
      </w:pPr>
      <w:r w:rsidRPr="00A36C05">
        <w:rPr>
          <w:sz w:val="28"/>
          <w:szCs w:val="28"/>
        </w:rPr>
        <w:t>к приказу департамента</w:t>
      </w:r>
      <w:r>
        <w:rPr>
          <w:sz w:val="28"/>
          <w:szCs w:val="28"/>
        </w:rPr>
        <w:t xml:space="preserve"> </w:t>
      </w:r>
      <w:r w:rsidRPr="00A36C05">
        <w:rPr>
          <w:sz w:val="28"/>
          <w:szCs w:val="28"/>
        </w:rPr>
        <w:t xml:space="preserve">труда </w:t>
      </w:r>
    </w:p>
    <w:p w:rsidR="00E36B6F" w:rsidRDefault="00E36B6F" w:rsidP="00E36B6F">
      <w:pPr>
        <w:ind w:left="5103"/>
        <w:rPr>
          <w:sz w:val="28"/>
          <w:szCs w:val="28"/>
        </w:rPr>
      </w:pPr>
      <w:r w:rsidRPr="00A36C05">
        <w:rPr>
          <w:sz w:val="28"/>
          <w:szCs w:val="28"/>
        </w:rPr>
        <w:t>и социальной поддержки населения Ярославской области</w:t>
      </w:r>
    </w:p>
    <w:p w:rsidR="00E36B6F" w:rsidRDefault="00E36B6F" w:rsidP="00E36B6F">
      <w:pPr>
        <w:ind w:left="5103"/>
        <w:rPr>
          <w:sz w:val="28"/>
          <w:szCs w:val="28"/>
        </w:rPr>
      </w:pPr>
      <w:r>
        <w:rPr>
          <w:sz w:val="28"/>
          <w:szCs w:val="28"/>
        </w:rPr>
        <w:t>от _______________ № ________</w:t>
      </w:r>
    </w:p>
    <w:p w:rsidR="00E36B6F" w:rsidRDefault="00E36B6F" w:rsidP="00E36B6F">
      <w:pPr>
        <w:jc w:val="center"/>
        <w:rPr>
          <w:sz w:val="28"/>
          <w:szCs w:val="28"/>
        </w:rPr>
      </w:pPr>
    </w:p>
    <w:p w:rsidR="00E36B6F" w:rsidRPr="006C424E" w:rsidRDefault="00E36B6F" w:rsidP="00E36B6F">
      <w:pPr>
        <w:jc w:val="center"/>
        <w:rPr>
          <w:sz w:val="28"/>
          <w:szCs w:val="28"/>
        </w:rPr>
      </w:pPr>
    </w:p>
    <w:p w:rsidR="00E36B6F" w:rsidRPr="00CA717B" w:rsidRDefault="00E36B6F" w:rsidP="00E36B6F">
      <w:pPr>
        <w:jc w:val="center"/>
        <w:rPr>
          <w:b/>
          <w:sz w:val="28"/>
          <w:szCs w:val="28"/>
        </w:rPr>
      </w:pPr>
      <w:r w:rsidRPr="00CA717B">
        <w:rPr>
          <w:b/>
          <w:sz w:val="28"/>
          <w:szCs w:val="28"/>
        </w:rPr>
        <w:t>ИЗМЕНЕНИЯ,</w:t>
      </w:r>
    </w:p>
    <w:p w:rsidR="00E36B6F" w:rsidRPr="006F4F14" w:rsidRDefault="00E36B6F" w:rsidP="00E36B6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6F4F14">
        <w:rPr>
          <w:b/>
          <w:sz w:val="28"/>
          <w:szCs w:val="28"/>
        </w:rPr>
        <w:t>вносимые</w:t>
      </w:r>
      <w:r w:rsidRPr="006F4F14">
        <w:rPr>
          <w:rFonts w:eastAsiaTheme="minorHAnsi"/>
          <w:b/>
          <w:sz w:val="28"/>
          <w:szCs w:val="28"/>
          <w:lang w:eastAsia="en-US"/>
        </w:rPr>
        <w:t xml:space="preserve"> в </w:t>
      </w:r>
      <w:hyperlink r:id="rId7" w:history="1">
        <w:r w:rsidRPr="006F4F14">
          <w:rPr>
            <w:rFonts w:eastAsiaTheme="minorHAnsi"/>
            <w:b/>
            <w:sz w:val="28"/>
            <w:szCs w:val="28"/>
            <w:lang w:eastAsia="en-US"/>
          </w:rPr>
          <w:t>Порядок</w:t>
        </w:r>
      </w:hyperlink>
      <w:r w:rsidRPr="006F4F14">
        <w:rPr>
          <w:rFonts w:eastAsiaTheme="minorHAnsi"/>
          <w:b/>
          <w:sz w:val="28"/>
          <w:szCs w:val="28"/>
          <w:lang w:eastAsia="en-US"/>
        </w:rPr>
        <w:t xml:space="preserve"> обеспечения доступности для инвалидов объектов и услуг, предоставляемых органами и учреждениями в сфере труда, социальной защиты населения и социального обслуживания населения Ярославской области</w:t>
      </w:r>
    </w:p>
    <w:p w:rsidR="00E36B6F" w:rsidRDefault="00E36B6F" w:rsidP="00E36B6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CD2890" w:rsidRDefault="00E36B6F" w:rsidP="00E36B6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Пункт 2 раздела </w:t>
      </w:r>
      <w:r>
        <w:rPr>
          <w:rFonts w:eastAsiaTheme="minorHAnsi"/>
          <w:sz w:val="28"/>
          <w:szCs w:val="28"/>
          <w:lang w:val="en-US" w:eastAsia="en-US"/>
        </w:rPr>
        <w:t>II</w:t>
      </w:r>
      <w:r w:rsidR="00075614">
        <w:rPr>
          <w:rFonts w:eastAsiaTheme="minorHAnsi"/>
          <w:sz w:val="28"/>
          <w:szCs w:val="28"/>
          <w:lang w:eastAsia="en-US"/>
        </w:rPr>
        <w:t xml:space="preserve"> д</w:t>
      </w:r>
      <w:bookmarkStart w:id="0" w:name="_GoBack"/>
      <w:bookmarkEnd w:id="0"/>
      <w:r w:rsidR="00CD2890">
        <w:rPr>
          <w:rFonts w:eastAsiaTheme="minorHAnsi"/>
          <w:sz w:val="28"/>
          <w:szCs w:val="28"/>
          <w:lang w:eastAsia="en-US"/>
        </w:rPr>
        <w:t>ополнить абзацем следующего содержания:</w:t>
      </w:r>
    </w:p>
    <w:p w:rsidR="001F697F" w:rsidRDefault="001F697F" w:rsidP="001F697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</w:rPr>
        <w:t xml:space="preserve">«- </w:t>
      </w:r>
      <w:r w:rsidRPr="00284C3D">
        <w:rPr>
          <w:rFonts w:eastAsia="Calibri"/>
          <w:sz w:val="28"/>
          <w:szCs w:val="28"/>
        </w:rPr>
        <w:t>норм и пр</w:t>
      </w:r>
      <w:r>
        <w:rPr>
          <w:rFonts w:eastAsia="Calibri"/>
          <w:sz w:val="28"/>
          <w:szCs w:val="28"/>
        </w:rPr>
        <w:t>авил, предусмотренных пунктом 38</w:t>
      </w:r>
      <w:r w:rsidRPr="00284C3D">
        <w:rPr>
          <w:rFonts w:eastAsia="Calibri"/>
          <w:sz w:val="28"/>
          <w:szCs w:val="28"/>
        </w:rPr>
        <w:t xml:space="preserve"> перечня национальных стандартов и сводов правил (частей таких</w:t>
      </w:r>
      <w:r>
        <w:rPr>
          <w:rFonts w:eastAsia="Calibri"/>
          <w:sz w:val="28"/>
          <w:szCs w:val="28"/>
        </w:rPr>
        <w:t xml:space="preserve"> стандартов и сводов правил), в </w:t>
      </w:r>
      <w:r w:rsidRPr="00284C3D">
        <w:rPr>
          <w:rFonts w:eastAsia="Calibri"/>
          <w:sz w:val="28"/>
          <w:szCs w:val="28"/>
        </w:rPr>
        <w:t xml:space="preserve">результате применения которых на обязательной основе обеспечивается соблюдение требований Федерального закона </w:t>
      </w:r>
      <w:r>
        <w:rPr>
          <w:rFonts w:eastAsia="Calibri"/>
          <w:sz w:val="28"/>
          <w:szCs w:val="28"/>
        </w:rPr>
        <w:t>"</w:t>
      </w:r>
      <w:r w:rsidRPr="00284C3D">
        <w:rPr>
          <w:rFonts w:eastAsia="Calibri"/>
          <w:sz w:val="28"/>
          <w:szCs w:val="28"/>
        </w:rPr>
        <w:t>Технически</w:t>
      </w:r>
      <w:r>
        <w:rPr>
          <w:rFonts w:eastAsia="Calibri"/>
          <w:sz w:val="28"/>
          <w:szCs w:val="28"/>
        </w:rPr>
        <w:t>й регламент о </w:t>
      </w:r>
      <w:r w:rsidRPr="00284C3D">
        <w:rPr>
          <w:rFonts w:eastAsia="Calibri"/>
          <w:sz w:val="28"/>
          <w:szCs w:val="28"/>
        </w:rPr>
        <w:t>безопасности зданий и сооружений</w:t>
      </w:r>
      <w:r>
        <w:rPr>
          <w:rFonts w:eastAsia="Calibri"/>
          <w:sz w:val="28"/>
          <w:szCs w:val="28"/>
        </w:rPr>
        <w:t>"</w:t>
      </w:r>
      <w:r w:rsidRPr="00284C3D">
        <w:rPr>
          <w:rFonts w:eastAsia="Calibri"/>
          <w:sz w:val="28"/>
          <w:szCs w:val="28"/>
        </w:rPr>
        <w:t>, утвержденного постановлением Правите</w:t>
      </w:r>
      <w:r>
        <w:rPr>
          <w:rFonts w:eastAsia="Calibri"/>
          <w:sz w:val="28"/>
          <w:szCs w:val="28"/>
        </w:rPr>
        <w:t>льства Российской Федерации от 28</w:t>
      </w:r>
      <w:r w:rsidRPr="00284C3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мая 2021</w:t>
      </w:r>
      <w:r w:rsidRPr="00284C3D">
        <w:rPr>
          <w:rFonts w:eastAsia="Calibri"/>
          <w:sz w:val="28"/>
          <w:szCs w:val="28"/>
        </w:rPr>
        <w:t xml:space="preserve"> г.  №</w:t>
      </w:r>
      <w:r>
        <w:rPr>
          <w:rFonts w:eastAsia="Calibri"/>
          <w:sz w:val="28"/>
          <w:szCs w:val="28"/>
        </w:rPr>
        <w:t> 815 "</w:t>
      </w:r>
      <w:r w:rsidRPr="00284C3D">
        <w:rPr>
          <w:rFonts w:eastAsia="Calibri"/>
          <w:sz w:val="28"/>
          <w:szCs w:val="28"/>
        </w:rPr>
        <w:t>Об утверждении перечня национальных стандартов и сводов правил (частей таких</w:t>
      </w:r>
      <w:r>
        <w:rPr>
          <w:rFonts w:eastAsia="Calibri"/>
          <w:sz w:val="28"/>
          <w:szCs w:val="28"/>
        </w:rPr>
        <w:t xml:space="preserve"> стандартов и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сводов правил), в </w:t>
      </w:r>
      <w:r w:rsidRPr="00284C3D">
        <w:rPr>
          <w:rFonts w:eastAsia="Calibri"/>
          <w:sz w:val="28"/>
          <w:szCs w:val="28"/>
        </w:rPr>
        <w:t xml:space="preserve">результате применения которых на обязательной основе обеспечивается соблюдение требований Федерального </w:t>
      </w:r>
      <w:r>
        <w:rPr>
          <w:rFonts w:eastAsia="Calibri"/>
          <w:sz w:val="28"/>
          <w:szCs w:val="28"/>
        </w:rPr>
        <w:t>закона "Технический регламент о безопасности зданий и </w:t>
      </w:r>
      <w:r w:rsidRPr="00284C3D">
        <w:rPr>
          <w:rFonts w:eastAsia="Calibri"/>
          <w:sz w:val="28"/>
          <w:szCs w:val="28"/>
        </w:rPr>
        <w:t>сооружений</w:t>
      </w:r>
      <w:r>
        <w:rPr>
          <w:rFonts w:eastAsia="Calibri"/>
          <w:sz w:val="28"/>
          <w:szCs w:val="28"/>
        </w:rPr>
        <w:t>" и о признании утратившим</w:t>
      </w:r>
      <w:r w:rsidRPr="00284C3D">
        <w:rPr>
          <w:rFonts w:eastAsia="Calibri"/>
          <w:sz w:val="28"/>
          <w:szCs w:val="28"/>
        </w:rPr>
        <w:t xml:space="preserve"> силу </w:t>
      </w:r>
      <w:r>
        <w:rPr>
          <w:rFonts w:eastAsia="Calibri"/>
          <w:sz w:val="28"/>
          <w:szCs w:val="28"/>
        </w:rPr>
        <w:t>постановления Правительства Российской Федерации</w:t>
      </w:r>
      <w:r w:rsidRPr="00284C3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от 04 июля 2020 г. № 985» </w:t>
      </w:r>
      <w:r w:rsidRPr="00284C3D">
        <w:rPr>
          <w:rFonts w:eastAsia="Calibri"/>
          <w:sz w:val="28"/>
          <w:szCs w:val="28"/>
        </w:rPr>
        <w:t>Правительства Российской Федерации</w:t>
      </w:r>
      <w:r>
        <w:rPr>
          <w:rFonts w:eastAsia="Calibri"/>
          <w:sz w:val="28"/>
          <w:szCs w:val="28"/>
        </w:rPr>
        <w:t>" (</w:t>
      </w:r>
      <w:r>
        <w:rPr>
          <w:rFonts w:eastAsiaTheme="minorHAnsi"/>
          <w:sz w:val="28"/>
          <w:szCs w:val="28"/>
          <w:lang w:eastAsia="en-US"/>
        </w:rPr>
        <w:t>в отношении проектной документации и (или) результатов инженерных изысканий, разработка которых начата после 01.09.2021.».</w:t>
      </w:r>
      <w:proofErr w:type="gramEnd"/>
    </w:p>
    <w:p w:rsidR="00E36B6F" w:rsidRPr="00DF3535" w:rsidRDefault="00E36B6F" w:rsidP="00E36B6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84C3D">
        <w:rPr>
          <w:rFonts w:eastAsiaTheme="minorHAnsi"/>
          <w:sz w:val="28"/>
          <w:szCs w:val="28"/>
          <w:lang w:eastAsia="en-US"/>
        </w:rPr>
        <w:t xml:space="preserve">2. </w:t>
      </w:r>
      <w:r>
        <w:rPr>
          <w:rFonts w:eastAsiaTheme="minorHAnsi"/>
          <w:sz w:val="28"/>
          <w:szCs w:val="28"/>
          <w:lang w:eastAsia="en-US"/>
        </w:rPr>
        <w:t>Наименование графы 3 ф</w:t>
      </w:r>
      <w:r w:rsidRPr="00284C3D">
        <w:rPr>
          <w:rFonts w:eastAsiaTheme="minorHAnsi"/>
          <w:sz w:val="28"/>
          <w:szCs w:val="28"/>
          <w:lang w:eastAsia="en-US"/>
        </w:rPr>
        <w:t>орм</w:t>
      </w:r>
      <w:r>
        <w:rPr>
          <w:rFonts w:eastAsiaTheme="minorHAnsi"/>
          <w:sz w:val="28"/>
          <w:szCs w:val="28"/>
          <w:lang w:eastAsia="en-US"/>
        </w:rPr>
        <w:t>ы</w:t>
      </w:r>
      <w:r w:rsidRPr="00284C3D">
        <w:rPr>
          <w:rFonts w:eastAsiaTheme="minorHAnsi"/>
          <w:sz w:val="28"/>
          <w:szCs w:val="28"/>
          <w:lang w:eastAsia="en-US"/>
        </w:rPr>
        <w:t xml:space="preserve"> </w:t>
      </w:r>
      <w:r w:rsidRPr="00DF3535">
        <w:rPr>
          <w:rFonts w:eastAsiaTheme="minorHAnsi"/>
          <w:sz w:val="28"/>
          <w:szCs w:val="28"/>
          <w:lang w:eastAsia="en-US"/>
        </w:rPr>
        <w:t xml:space="preserve">перечня мер для обеспечения доступа инвалидов к месту предоставления услуг в сфере труда, социальной защиты населения и социального обслуживания населения Ярославской области (приложение к Порядку) изложить в следующей редакции: </w:t>
      </w:r>
      <w:proofErr w:type="gramStart"/>
      <w:r w:rsidRPr="00DF3535">
        <w:rPr>
          <w:rFonts w:eastAsiaTheme="minorHAnsi"/>
          <w:sz w:val="28"/>
          <w:szCs w:val="28"/>
          <w:lang w:eastAsia="en-US"/>
        </w:rPr>
        <w:t xml:space="preserve">«Пункт Свода правил СП 59.13330.2012 </w:t>
      </w:r>
      <w:r>
        <w:rPr>
          <w:rFonts w:eastAsiaTheme="minorHAnsi"/>
          <w:sz w:val="28"/>
          <w:szCs w:val="28"/>
          <w:lang w:eastAsia="en-US"/>
        </w:rPr>
        <w:t>"</w:t>
      </w:r>
      <w:r w:rsidRPr="00DF3535">
        <w:rPr>
          <w:rFonts w:eastAsiaTheme="minorHAnsi"/>
          <w:sz w:val="28"/>
          <w:szCs w:val="28"/>
          <w:lang w:eastAsia="en-US"/>
        </w:rPr>
        <w:t xml:space="preserve">СНиП 35-01-2001 </w:t>
      </w:r>
      <w:r>
        <w:rPr>
          <w:rFonts w:eastAsiaTheme="minorHAnsi"/>
          <w:sz w:val="28"/>
          <w:szCs w:val="28"/>
          <w:lang w:eastAsia="en-US"/>
        </w:rPr>
        <w:t>"</w:t>
      </w:r>
      <w:r w:rsidRPr="00DF3535">
        <w:rPr>
          <w:rFonts w:eastAsiaTheme="minorHAnsi"/>
          <w:sz w:val="28"/>
          <w:szCs w:val="28"/>
          <w:lang w:eastAsia="en-US"/>
        </w:rPr>
        <w:t>Доступность зданий и сооружений для маломобильных групп населения</w:t>
      </w:r>
      <w:r>
        <w:rPr>
          <w:rFonts w:eastAsiaTheme="minorHAnsi"/>
          <w:sz w:val="28"/>
          <w:szCs w:val="28"/>
          <w:lang w:eastAsia="en-US"/>
        </w:rPr>
        <w:t>"</w:t>
      </w:r>
      <w:r w:rsidRPr="00DF3535">
        <w:rPr>
          <w:rFonts w:eastAsiaTheme="minorHAnsi"/>
          <w:sz w:val="28"/>
          <w:szCs w:val="28"/>
          <w:lang w:eastAsia="en-US"/>
        </w:rPr>
        <w:t>/</w:t>
      </w:r>
      <w:r>
        <w:rPr>
          <w:rFonts w:eastAsiaTheme="minorHAnsi"/>
          <w:sz w:val="28"/>
          <w:szCs w:val="28"/>
          <w:lang w:eastAsia="en-US"/>
        </w:rPr>
        <w:t xml:space="preserve"> п</w:t>
      </w:r>
      <w:r w:rsidRPr="00DF3535">
        <w:rPr>
          <w:rFonts w:eastAsiaTheme="minorHAnsi"/>
          <w:sz w:val="28"/>
          <w:szCs w:val="28"/>
          <w:lang w:eastAsia="en-US"/>
        </w:rPr>
        <w:t xml:space="preserve">ункт Свода правил СП 59.13330.2016 </w:t>
      </w:r>
      <w:r>
        <w:rPr>
          <w:rFonts w:eastAsiaTheme="minorHAnsi"/>
          <w:sz w:val="28"/>
          <w:szCs w:val="28"/>
          <w:lang w:eastAsia="en-US"/>
        </w:rPr>
        <w:t>"</w:t>
      </w:r>
      <w:r w:rsidRPr="00DF3535">
        <w:rPr>
          <w:rFonts w:eastAsiaTheme="minorHAnsi"/>
          <w:sz w:val="28"/>
          <w:szCs w:val="28"/>
          <w:lang w:eastAsia="en-US"/>
        </w:rPr>
        <w:t xml:space="preserve">СНиП 35-01-2001 </w:t>
      </w:r>
      <w:r>
        <w:rPr>
          <w:rFonts w:eastAsiaTheme="minorHAnsi"/>
          <w:sz w:val="28"/>
          <w:szCs w:val="28"/>
          <w:lang w:eastAsia="en-US"/>
        </w:rPr>
        <w:t>"</w:t>
      </w:r>
      <w:r w:rsidRPr="00DF3535">
        <w:rPr>
          <w:rFonts w:eastAsiaTheme="minorHAnsi"/>
          <w:sz w:val="28"/>
          <w:szCs w:val="28"/>
          <w:lang w:eastAsia="en-US"/>
        </w:rPr>
        <w:t>Доступность зданий и сооружений для маломобильных групп населения</w:t>
      </w:r>
      <w:r>
        <w:rPr>
          <w:rFonts w:eastAsiaTheme="minorHAnsi"/>
          <w:sz w:val="28"/>
          <w:szCs w:val="28"/>
          <w:lang w:eastAsia="en-US"/>
        </w:rPr>
        <w:t>"</w:t>
      </w:r>
      <w:r w:rsidRPr="00DF3535">
        <w:rPr>
          <w:rFonts w:eastAsiaTheme="minorHAnsi"/>
          <w:sz w:val="28"/>
          <w:szCs w:val="28"/>
          <w:lang w:eastAsia="en-US"/>
        </w:rPr>
        <w:t xml:space="preserve">, </w:t>
      </w:r>
      <w:r w:rsidR="001F697F">
        <w:rPr>
          <w:rFonts w:eastAsiaTheme="minorHAnsi"/>
          <w:sz w:val="28"/>
          <w:szCs w:val="28"/>
          <w:lang w:eastAsia="en-US"/>
        </w:rPr>
        <w:t>/</w:t>
      </w:r>
      <w:r w:rsidR="001F697F" w:rsidRPr="001F697F">
        <w:rPr>
          <w:rFonts w:eastAsiaTheme="minorHAnsi"/>
          <w:sz w:val="28"/>
          <w:szCs w:val="28"/>
          <w:lang w:eastAsia="en-US"/>
        </w:rPr>
        <w:t xml:space="preserve"> </w:t>
      </w:r>
      <w:r w:rsidR="001F697F">
        <w:rPr>
          <w:rFonts w:eastAsiaTheme="minorHAnsi"/>
          <w:sz w:val="28"/>
          <w:szCs w:val="28"/>
          <w:lang w:eastAsia="en-US"/>
        </w:rPr>
        <w:t>п</w:t>
      </w:r>
      <w:r w:rsidR="001F697F" w:rsidRPr="00DF3535">
        <w:rPr>
          <w:rFonts w:eastAsiaTheme="minorHAnsi"/>
          <w:sz w:val="28"/>
          <w:szCs w:val="28"/>
          <w:lang w:eastAsia="en-US"/>
        </w:rPr>
        <w:t>ун</w:t>
      </w:r>
      <w:r w:rsidR="001F697F">
        <w:rPr>
          <w:rFonts w:eastAsiaTheme="minorHAnsi"/>
          <w:sz w:val="28"/>
          <w:szCs w:val="28"/>
          <w:lang w:eastAsia="en-US"/>
        </w:rPr>
        <w:t>кт Свода правил СП 59.13330.2020</w:t>
      </w:r>
      <w:r w:rsidR="001F697F" w:rsidRPr="00DF3535">
        <w:rPr>
          <w:rFonts w:eastAsiaTheme="minorHAnsi"/>
          <w:sz w:val="28"/>
          <w:szCs w:val="28"/>
          <w:lang w:eastAsia="en-US"/>
        </w:rPr>
        <w:t xml:space="preserve"> </w:t>
      </w:r>
      <w:r w:rsidR="001F697F">
        <w:rPr>
          <w:rFonts w:eastAsiaTheme="minorHAnsi"/>
          <w:sz w:val="28"/>
          <w:szCs w:val="28"/>
          <w:lang w:eastAsia="en-US"/>
        </w:rPr>
        <w:t>"</w:t>
      </w:r>
      <w:r w:rsidR="001F697F" w:rsidRPr="00DF3535">
        <w:rPr>
          <w:rFonts w:eastAsiaTheme="minorHAnsi"/>
          <w:sz w:val="28"/>
          <w:szCs w:val="28"/>
          <w:lang w:eastAsia="en-US"/>
        </w:rPr>
        <w:t xml:space="preserve">СНиП 35-01-2001 </w:t>
      </w:r>
      <w:r w:rsidR="001F697F">
        <w:rPr>
          <w:rFonts w:eastAsiaTheme="minorHAnsi"/>
          <w:sz w:val="28"/>
          <w:szCs w:val="28"/>
          <w:lang w:eastAsia="en-US"/>
        </w:rPr>
        <w:t>"</w:t>
      </w:r>
      <w:r w:rsidR="001F697F" w:rsidRPr="00DF3535">
        <w:rPr>
          <w:rFonts w:eastAsiaTheme="minorHAnsi"/>
          <w:sz w:val="28"/>
          <w:szCs w:val="28"/>
          <w:lang w:eastAsia="en-US"/>
        </w:rPr>
        <w:t>Доступность зданий и сооружений для маломобильных групп населения</w:t>
      </w:r>
      <w:r w:rsidR="001F697F">
        <w:rPr>
          <w:rFonts w:eastAsiaTheme="minorHAnsi"/>
          <w:sz w:val="28"/>
          <w:szCs w:val="28"/>
          <w:lang w:eastAsia="en-US"/>
        </w:rPr>
        <w:t>"</w:t>
      </w:r>
      <w:r w:rsidR="001F697F" w:rsidRPr="00DF3535">
        <w:rPr>
          <w:rFonts w:eastAsiaTheme="minorHAnsi"/>
          <w:sz w:val="28"/>
          <w:szCs w:val="28"/>
          <w:lang w:eastAsia="en-US"/>
        </w:rPr>
        <w:t>, которому не соответствует основная структурно-функциональная зона объекта»</w:t>
      </w:r>
      <w:r w:rsidR="001F697F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D95FBC" w:rsidRDefault="00D95FBC"/>
    <w:sectPr w:rsidR="00D95FBC" w:rsidSect="003671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BEB" w:rsidRDefault="00B84BEB" w:rsidP="003671CB">
      <w:r>
        <w:separator/>
      </w:r>
    </w:p>
  </w:endnote>
  <w:endnote w:type="continuationSeparator" w:id="0">
    <w:p w:rsidR="00B84BEB" w:rsidRDefault="00B84BEB" w:rsidP="0036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BEB" w:rsidRDefault="00B84BEB" w:rsidP="003671CB">
      <w:r>
        <w:separator/>
      </w:r>
    </w:p>
  </w:footnote>
  <w:footnote w:type="continuationSeparator" w:id="0">
    <w:p w:rsidR="00B84BEB" w:rsidRDefault="00B84BEB" w:rsidP="0036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75614"/>
    <w:rsid w:val="00133C90"/>
    <w:rsid w:val="001F697F"/>
    <w:rsid w:val="00264F23"/>
    <w:rsid w:val="0027510F"/>
    <w:rsid w:val="003671CB"/>
    <w:rsid w:val="003B1CAF"/>
    <w:rsid w:val="003B61AD"/>
    <w:rsid w:val="005305ED"/>
    <w:rsid w:val="005813F7"/>
    <w:rsid w:val="007025B6"/>
    <w:rsid w:val="008134BC"/>
    <w:rsid w:val="00835CF9"/>
    <w:rsid w:val="00852411"/>
    <w:rsid w:val="00853CF0"/>
    <w:rsid w:val="008E306E"/>
    <w:rsid w:val="00986984"/>
    <w:rsid w:val="009D72FD"/>
    <w:rsid w:val="00B84BEB"/>
    <w:rsid w:val="00CD2890"/>
    <w:rsid w:val="00CD6B46"/>
    <w:rsid w:val="00CF3D9D"/>
    <w:rsid w:val="00D44A47"/>
    <w:rsid w:val="00D95FBC"/>
    <w:rsid w:val="00DC2CC8"/>
    <w:rsid w:val="00E10569"/>
    <w:rsid w:val="00E36B6F"/>
    <w:rsid w:val="00EC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74964D6136338E029846424180914C495FA9C78667609D1E05B5012251B1B0F07069663CF0E67C76E377194C5ED64F37EAC2F2E5CF3F1668A957Fb1v7P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Петухова Ольга Николаевна</cp:lastModifiedBy>
  <cp:revision>8</cp:revision>
  <cp:lastPrinted>2022-04-07T08:56:00Z</cp:lastPrinted>
  <dcterms:created xsi:type="dcterms:W3CDTF">2014-08-26T06:58:00Z</dcterms:created>
  <dcterms:modified xsi:type="dcterms:W3CDTF">2022-04-07T08:56:00Z</dcterms:modified>
</cp:coreProperties>
</file>